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44" w:rsidRPr="00652B8D" w:rsidRDefault="00864544" w:rsidP="00652B8D">
      <w:pPr>
        <w:spacing w:after="120"/>
        <w:jc w:val="both"/>
        <w:rPr>
          <w:rFonts w:ascii="Times New Roman" w:hAnsi="Times New Roman" w:cs="Times New Roman"/>
          <w:sz w:val="24"/>
          <w:szCs w:val="24"/>
        </w:rPr>
      </w:pPr>
      <w:r w:rsidRPr="00652B8D">
        <w:rPr>
          <w:rFonts w:ascii="Times New Roman" w:hAnsi="Times New Roman" w:cs="Times New Roman"/>
          <w:sz w:val="24"/>
          <w:szCs w:val="24"/>
        </w:rPr>
        <w:t>From the Doghouse</w:t>
      </w:r>
    </w:p>
    <w:p w:rsidR="00864544" w:rsidRPr="00652B8D" w:rsidRDefault="00864544" w:rsidP="00652B8D">
      <w:pPr>
        <w:spacing w:after="120"/>
        <w:jc w:val="both"/>
        <w:rPr>
          <w:rFonts w:ascii="Times New Roman" w:hAnsi="Times New Roman" w:cs="Times New Roman"/>
          <w:sz w:val="24"/>
          <w:szCs w:val="24"/>
        </w:rPr>
      </w:pPr>
    </w:p>
    <w:p w:rsidR="00864544" w:rsidRPr="00652B8D" w:rsidRDefault="00D20F4B" w:rsidP="00652B8D">
      <w:pPr>
        <w:spacing w:after="120"/>
        <w:jc w:val="both"/>
        <w:rPr>
          <w:rFonts w:ascii="Times New Roman" w:hAnsi="Times New Roman" w:cs="Times New Roman"/>
          <w:sz w:val="24"/>
          <w:szCs w:val="24"/>
        </w:rPr>
      </w:pPr>
      <w:r>
        <w:rPr>
          <w:rFonts w:ascii="Times New Roman" w:hAnsi="Times New Roman" w:cs="Times New Roman"/>
          <w:sz w:val="24"/>
          <w:szCs w:val="24"/>
        </w:rPr>
        <w:t xml:space="preserve">Cities of Longmont and Fort Collins: </w:t>
      </w:r>
      <w:r w:rsidR="00864544" w:rsidRPr="00652B8D">
        <w:rPr>
          <w:rFonts w:ascii="Times New Roman" w:hAnsi="Times New Roman" w:cs="Times New Roman"/>
          <w:sz w:val="24"/>
          <w:szCs w:val="24"/>
        </w:rPr>
        <w:t>State interest versus local control</w:t>
      </w:r>
    </w:p>
    <w:p w:rsidR="00864544" w:rsidRPr="00652B8D" w:rsidRDefault="00864544" w:rsidP="00652B8D">
      <w:pPr>
        <w:spacing w:after="120"/>
        <w:jc w:val="both"/>
        <w:rPr>
          <w:rFonts w:ascii="Times New Roman" w:hAnsi="Times New Roman" w:cs="Times New Roman"/>
          <w:i/>
          <w:sz w:val="24"/>
          <w:szCs w:val="24"/>
        </w:rPr>
      </w:pPr>
      <w:proofErr w:type="gramStart"/>
      <w:r w:rsidRPr="00652B8D">
        <w:rPr>
          <w:rFonts w:ascii="Times New Roman" w:hAnsi="Times New Roman" w:cs="Times New Roman"/>
          <w:i/>
          <w:sz w:val="24"/>
          <w:szCs w:val="24"/>
        </w:rPr>
        <w:t>by</w:t>
      </w:r>
      <w:proofErr w:type="gramEnd"/>
      <w:r w:rsidRPr="00652B8D">
        <w:rPr>
          <w:rFonts w:ascii="Times New Roman" w:hAnsi="Times New Roman" w:cs="Times New Roman"/>
          <w:i/>
          <w:sz w:val="24"/>
          <w:szCs w:val="24"/>
        </w:rPr>
        <w:t xml:space="preserve"> Eric Thompson</w:t>
      </w:r>
    </w:p>
    <w:p w:rsidR="00864544" w:rsidRPr="00652B8D" w:rsidRDefault="00864544" w:rsidP="00652B8D">
      <w:pPr>
        <w:jc w:val="both"/>
        <w:rPr>
          <w:rFonts w:ascii="Times New Roman" w:hAnsi="Times New Roman" w:cs="Times New Roman"/>
          <w:sz w:val="24"/>
          <w:szCs w:val="24"/>
        </w:rPr>
      </w:pPr>
    </w:p>
    <w:p w:rsidR="00BD3FF6" w:rsidRPr="00652B8D" w:rsidRDefault="003348AA" w:rsidP="00652B8D">
      <w:pPr>
        <w:jc w:val="both"/>
        <w:rPr>
          <w:rFonts w:ascii="Times New Roman" w:hAnsi="Times New Roman" w:cs="Times New Roman"/>
          <w:sz w:val="24"/>
          <w:szCs w:val="24"/>
        </w:rPr>
      </w:pPr>
      <w:r w:rsidRPr="00652B8D">
        <w:rPr>
          <w:rFonts w:ascii="Times New Roman" w:hAnsi="Times New Roman" w:cs="Times New Roman"/>
          <w:sz w:val="24"/>
          <w:szCs w:val="24"/>
        </w:rPr>
        <w:t xml:space="preserve">On May 2, 2016, the Colorado Supreme Court </w:t>
      </w:r>
      <w:r w:rsidR="00CB25A6" w:rsidRPr="00652B8D">
        <w:rPr>
          <w:rFonts w:ascii="Times New Roman" w:hAnsi="Times New Roman" w:cs="Times New Roman"/>
          <w:sz w:val="24"/>
          <w:szCs w:val="24"/>
        </w:rPr>
        <w:t>held that state law preempted local ordinances aim</w:t>
      </w:r>
      <w:r w:rsidR="006F1A8B">
        <w:rPr>
          <w:rFonts w:ascii="Times New Roman" w:hAnsi="Times New Roman" w:cs="Times New Roman"/>
          <w:sz w:val="24"/>
          <w:szCs w:val="24"/>
        </w:rPr>
        <w:t>ed</w:t>
      </w:r>
      <w:r w:rsidR="00CB25A6" w:rsidRPr="00652B8D">
        <w:rPr>
          <w:rFonts w:ascii="Times New Roman" w:hAnsi="Times New Roman" w:cs="Times New Roman"/>
          <w:sz w:val="24"/>
          <w:szCs w:val="24"/>
        </w:rPr>
        <w:t xml:space="preserve"> at restri</w:t>
      </w:r>
      <w:r w:rsidR="00D74989" w:rsidRPr="00652B8D">
        <w:rPr>
          <w:rFonts w:ascii="Times New Roman" w:hAnsi="Times New Roman" w:cs="Times New Roman"/>
          <w:sz w:val="24"/>
          <w:szCs w:val="24"/>
        </w:rPr>
        <w:t xml:space="preserve">cting and banning </w:t>
      </w:r>
      <w:r w:rsidR="006F1A8B">
        <w:rPr>
          <w:rFonts w:ascii="Times New Roman" w:hAnsi="Times New Roman" w:cs="Times New Roman"/>
          <w:sz w:val="24"/>
          <w:szCs w:val="24"/>
        </w:rPr>
        <w:t xml:space="preserve">hydraulic </w:t>
      </w:r>
      <w:r w:rsidR="00D74989" w:rsidRPr="00652B8D">
        <w:rPr>
          <w:rFonts w:ascii="Times New Roman" w:hAnsi="Times New Roman" w:cs="Times New Roman"/>
          <w:sz w:val="24"/>
          <w:szCs w:val="24"/>
        </w:rPr>
        <w:t>frac</w:t>
      </w:r>
      <w:r w:rsidR="006F1A8B">
        <w:rPr>
          <w:rFonts w:ascii="Times New Roman" w:hAnsi="Times New Roman" w:cs="Times New Roman"/>
          <w:sz w:val="24"/>
          <w:szCs w:val="24"/>
        </w:rPr>
        <w:t>turing</w:t>
      </w:r>
      <w:r w:rsidR="00D74989" w:rsidRPr="00652B8D">
        <w:rPr>
          <w:rFonts w:ascii="Times New Roman" w:hAnsi="Times New Roman" w:cs="Times New Roman"/>
          <w:sz w:val="24"/>
          <w:szCs w:val="24"/>
        </w:rPr>
        <w:t xml:space="preserve">. </w:t>
      </w:r>
      <w:proofErr w:type="gramStart"/>
      <w:r w:rsidR="00D74989" w:rsidRPr="00652B8D">
        <w:rPr>
          <w:rFonts w:ascii="Times New Roman" w:hAnsi="Times New Roman" w:cs="Times New Roman"/>
          <w:i/>
          <w:sz w:val="24"/>
          <w:szCs w:val="24"/>
        </w:rPr>
        <w:t xml:space="preserve">City of Fort Collins v. Colo. Oil and Gas </w:t>
      </w:r>
      <w:proofErr w:type="spellStart"/>
      <w:r w:rsidR="00D74989" w:rsidRPr="00652B8D">
        <w:rPr>
          <w:rFonts w:ascii="Times New Roman" w:hAnsi="Times New Roman" w:cs="Times New Roman"/>
          <w:i/>
          <w:sz w:val="24"/>
          <w:szCs w:val="24"/>
        </w:rPr>
        <w:t>Ass’n</w:t>
      </w:r>
      <w:proofErr w:type="spellEnd"/>
      <w:r w:rsidR="00D74989" w:rsidRPr="00652B8D">
        <w:rPr>
          <w:rFonts w:ascii="Times New Roman" w:hAnsi="Times New Roman" w:cs="Times New Roman"/>
          <w:sz w:val="24"/>
          <w:szCs w:val="24"/>
        </w:rPr>
        <w:t xml:space="preserve">, 2016 CO 28 (2016), </w:t>
      </w:r>
      <w:r w:rsidR="00D74989" w:rsidRPr="00652B8D">
        <w:rPr>
          <w:rFonts w:ascii="Times New Roman" w:hAnsi="Times New Roman" w:cs="Times New Roman"/>
          <w:i/>
          <w:sz w:val="24"/>
          <w:szCs w:val="24"/>
        </w:rPr>
        <w:t xml:space="preserve">City of Longmont v. Colo. Oil and Gas </w:t>
      </w:r>
      <w:proofErr w:type="spellStart"/>
      <w:r w:rsidR="00D74989" w:rsidRPr="00652B8D">
        <w:rPr>
          <w:rFonts w:ascii="Times New Roman" w:hAnsi="Times New Roman" w:cs="Times New Roman"/>
          <w:i/>
          <w:sz w:val="24"/>
          <w:szCs w:val="24"/>
        </w:rPr>
        <w:t>Ass’n</w:t>
      </w:r>
      <w:proofErr w:type="spellEnd"/>
      <w:r w:rsidR="00D74989" w:rsidRPr="00652B8D">
        <w:rPr>
          <w:rFonts w:ascii="Times New Roman" w:hAnsi="Times New Roman" w:cs="Times New Roman"/>
          <w:sz w:val="24"/>
          <w:szCs w:val="24"/>
        </w:rPr>
        <w:t>, 2016 CO 29 (2016).</w:t>
      </w:r>
      <w:proofErr w:type="gramEnd"/>
    </w:p>
    <w:p w:rsidR="00CB25A6" w:rsidRPr="00652B8D" w:rsidRDefault="00CB25A6" w:rsidP="00652B8D">
      <w:pPr>
        <w:jc w:val="both"/>
        <w:rPr>
          <w:rFonts w:ascii="Times New Roman" w:hAnsi="Times New Roman" w:cs="Times New Roman"/>
          <w:sz w:val="24"/>
          <w:szCs w:val="24"/>
        </w:rPr>
      </w:pPr>
    </w:p>
    <w:p w:rsidR="00CB25A6" w:rsidRPr="00652B8D" w:rsidRDefault="00D74989" w:rsidP="00652B8D">
      <w:pPr>
        <w:jc w:val="both"/>
        <w:rPr>
          <w:rFonts w:ascii="Times New Roman" w:hAnsi="Times New Roman" w:cs="Times New Roman"/>
          <w:sz w:val="24"/>
          <w:szCs w:val="24"/>
        </w:rPr>
      </w:pPr>
      <w:r w:rsidRPr="00652B8D">
        <w:rPr>
          <w:rFonts w:ascii="Times New Roman" w:hAnsi="Times New Roman" w:cs="Times New Roman"/>
          <w:sz w:val="24"/>
          <w:szCs w:val="24"/>
        </w:rPr>
        <w:t>In 2012, voters in Longmont, Colorado approved a ban on the practice of injecting pressurized water, along with sand and che</w:t>
      </w:r>
      <w:bookmarkStart w:id="0" w:name="_GoBack"/>
      <w:bookmarkEnd w:id="0"/>
      <w:r w:rsidRPr="00652B8D">
        <w:rPr>
          <w:rFonts w:ascii="Times New Roman" w:hAnsi="Times New Roman" w:cs="Times New Roman"/>
          <w:sz w:val="24"/>
          <w:szCs w:val="24"/>
        </w:rPr>
        <w:t>micals, downhole in order to greatly increase hydrocarbon production. While in</w:t>
      </w:r>
      <w:r w:rsidR="00E90CB9" w:rsidRPr="00652B8D">
        <w:rPr>
          <w:rFonts w:ascii="Times New Roman" w:hAnsi="Times New Roman" w:cs="Times New Roman"/>
          <w:sz w:val="24"/>
          <w:szCs w:val="24"/>
        </w:rPr>
        <w:t xml:space="preserve"> 2013, voters in Fort Collins, Colorado approved a five-year moratorium on fracking</w:t>
      </w:r>
      <w:r w:rsidRPr="00652B8D">
        <w:rPr>
          <w:rFonts w:ascii="Times New Roman" w:hAnsi="Times New Roman" w:cs="Times New Roman"/>
          <w:sz w:val="24"/>
          <w:szCs w:val="24"/>
        </w:rPr>
        <w:t xml:space="preserve"> in order study its impacts on human health and property values.</w:t>
      </w:r>
    </w:p>
    <w:p w:rsidR="00CE0B9D" w:rsidRPr="00652B8D" w:rsidRDefault="00CE0B9D" w:rsidP="00652B8D">
      <w:pPr>
        <w:jc w:val="both"/>
        <w:rPr>
          <w:rFonts w:ascii="Times New Roman" w:hAnsi="Times New Roman" w:cs="Times New Roman"/>
          <w:sz w:val="24"/>
          <w:szCs w:val="24"/>
        </w:rPr>
      </w:pPr>
    </w:p>
    <w:p w:rsidR="00CE0B9D" w:rsidRPr="00652B8D" w:rsidRDefault="00D85EFE" w:rsidP="00652B8D">
      <w:pPr>
        <w:jc w:val="both"/>
        <w:rPr>
          <w:rFonts w:ascii="Times New Roman" w:hAnsi="Times New Roman" w:cs="Times New Roman"/>
          <w:sz w:val="24"/>
          <w:szCs w:val="24"/>
        </w:rPr>
      </w:pPr>
      <w:r>
        <w:rPr>
          <w:rFonts w:ascii="Times New Roman" w:hAnsi="Times New Roman" w:cs="Times New Roman"/>
          <w:sz w:val="24"/>
          <w:szCs w:val="24"/>
        </w:rPr>
        <w:t>In response</w:t>
      </w:r>
      <w:r w:rsidR="00CE0B9D" w:rsidRPr="00652B8D">
        <w:rPr>
          <w:rFonts w:ascii="Times New Roman" w:hAnsi="Times New Roman" w:cs="Times New Roman"/>
          <w:sz w:val="24"/>
          <w:szCs w:val="24"/>
        </w:rPr>
        <w:t>, the Colorado Oil and Gas Association (</w:t>
      </w:r>
      <w:proofErr w:type="spellStart"/>
      <w:r w:rsidR="00CE0B9D" w:rsidRPr="00652B8D">
        <w:rPr>
          <w:rFonts w:ascii="Times New Roman" w:hAnsi="Times New Roman" w:cs="Times New Roman"/>
          <w:sz w:val="24"/>
          <w:szCs w:val="24"/>
        </w:rPr>
        <w:t>COGA</w:t>
      </w:r>
      <w:proofErr w:type="spellEnd"/>
      <w:r w:rsidR="00CE0B9D" w:rsidRPr="00652B8D">
        <w:rPr>
          <w:rFonts w:ascii="Times New Roman" w:hAnsi="Times New Roman" w:cs="Times New Roman"/>
          <w:sz w:val="24"/>
          <w:szCs w:val="24"/>
        </w:rPr>
        <w:t xml:space="preserve">), a trade association which promotes the benefits of responsible development, filed suit to invalidate both prohibitions. Lower courts agreed with </w:t>
      </w:r>
      <w:proofErr w:type="spellStart"/>
      <w:r w:rsidR="00CE0B9D" w:rsidRPr="00652B8D">
        <w:rPr>
          <w:rFonts w:ascii="Times New Roman" w:hAnsi="Times New Roman" w:cs="Times New Roman"/>
          <w:sz w:val="24"/>
          <w:szCs w:val="24"/>
        </w:rPr>
        <w:t>COGA</w:t>
      </w:r>
      <w:proofErr w:type="spellEnd"/>
      <w:r w:rsidR="00CE0B9D" w:rsidRPr="00652B8D">
        <w:rPr>
          <w:rFonts w:ascii="Times New Roman" w:hAnsi="Times New Roman" w:cs="Times New Roman"/>
          <w:sz w:val="24"/>
          <w:szCs w:val="24"/>
        </w:rPr>
        <w:t xml:space="preserve"> and invalidated both prohibitions.</w:t>
      </w:r>
      <w:r>
        <w:rPr>
          <w:rFonts w:ascii="Times New Roman" w:hAnsi="Times New Roman" w:cs="Times New Roman"/>
          <w:sz w:val="24"/>
          <w:szCs w:val="24"/>
        </w:rPr>
        <w:t xml:space="preserve"> Both cities appealed.</w:t>
      </w:r>
    </w:p>
    <w:p w:rsidR="00D21F5E" w:rsidRPr="00652B8D" w:rsidRDefault="00D21F5E" w:rsidP="00652B8D">
      <w:pPr>
        <w:jc w:val="both"/>
        <w:rPr>
          <w:rFonts w:ascii="Times New Roman" w:hAnsi="Times New Roman" w:cs="Times New Roman"/>
          <w:sz w:val="24"/>
          <w:szCs w:val="24"/>
        </w:rPr>
      </w:pPr>
    </w:p>
    <w:p w:rsidR="00CE0B9D" w:rsidRPr="00652B8D" w:rsidRDefault="00CE0B9D" w:rsidP="00652B8D">
      <w:pPr>
        <w:jc w:val="both"/>
        <w:rPr>
          <w:rFonts w:ascii="Times New Roman" w:hAnsi="Times New Roman" w:cs="Times New Roman"/>
          <w:sz w:val="24"/>
          <w:szCs w:val="24"/>
        </w:rPr>
      </w:pPr>
      <w:r w:rsidRPr="00652B8D">
        <w:rPr>
          <w:rFonts w:ascii="Times New Roman" w:hAnsi="Times New Roman" w:cs="Times New Roman"/>
          <w:sz w:val="24"/>
          <w:szCs w:val="24"/>
        </w:rPr>
        <w:t xml:space="preserve">As of the date of publishing, the author is unaware of the result of Fort Collins’ study. However, in June of 2015, the EPA’s </w:t>
      </w:r>
      <w:r w:rsidRPr="00652B8D">
        <w:rPr>
          <w:rFonts w:ascii="Times New Roman" w:hAnsi="Times New Roman" w:cs="Times New Roman"/>
          <w:i/>
          <w:sz w:val="24"/>
          <w:szCs w:val="24"/>
        </w:rPr>
        <w:t>Hydraulic Fracturing Drinking Water Assessment</w:t>
      </w:r>
      <w:r w:rsidRPr="00652B8D">
        <w:rPr>
          <w:rFonts w:ascii="Times New Roman" w:hAnsi="Times New Roman" w:cs="Times New Roman"/>
          <w:sz w:val="24"/>
          <w:szCs w:val="24"/>
        </w:rPr>
        <w:t xml:space="preserve"> found no evidence that fracking has “led to widespread, systemic impacts on drinking water resources in the United States.” These findings were echoed by </w:t>
      </w:r>
      <w:proofErr w:type="gramStart"/>
      <w:r w:rsidRPr="00652B8D">
        <w:rPr>
          <w:rFonts w:ascii="Times New Roman" w:hAnsi="Times New Roman" w:cs="Times New Roman"/>
          <w:sz w:val="24"/>
          <w:szCs w:val="24"/>
        </w:rPr>
        <w:t>a</w:t>
      </w:r>
      <w:proofErr w:type="gramEnd"/>
      <w:r w:rsidRPr="00652B8D">
        <w:rPr>
          <w:rFonts w:ascii="Times New Roman" w:hAnsi="Times New Roman" w:cs="Times New Roman"/>
          <w:sz w:val="24"/>
          <w:szCs w:val="24"/>
        </w:rPr>
        <w:t xml:space="preserve"> </w:t>
      </w:r>
      <w:r w:rsidR="00D85EFE">
        <w:rPr>
          <w:rFonts w:ascii="Times New Roman" w:hAnsi="Times New Roman" w:cs="Times New Roman"/>
          <w:sz w:val="24"/>
          <w:szCs w:val="24"/>
        </w:rPr>
        <w:t xml:space="preserve">October 2015 </w:t>
      </w:r>
      <w:r w:rsidRPr="00652B8D">
        <w:rPr>
          <w:rFonts w:ascii="Times New Roman" w:hAnsi="Times New Roman" w:cs="Times New Roman"/>
          <w:sz w:val="24"/>
          <w:szCs w:val="24"/>
        </w:rPr>
        <w:t>study authored by a group of Yale</w:t>
      </w:r>
      <w:r w:rsidR="00864544" w:rsidRPr="00652B8D">
        <w:rPr>
          <w:rFonts w:ascii="Times New Roman" w:hAnsi="Times New Roman" w:cs="Times New Roman"/>
          <w:sz w:val="24"/>
          <w:szCs w:val="24"/>
        </w:rPr>
        <w:t>-led</w:t>
      </w:r>
      <w:r w:rsidRPr="00652B8D">
        <w:rPr>
          <w:rFonts w:ascii="Times New Roman" w:hAnsi="Times New Roman" w:cs="Times New Roman"/>
          <w:sz w:val="24"/>
          <w:szCs w:val="24"/>
        </w:rPr>
        <w:t xml:space="preserve"> scholars </w:t>
      </w:r>
      <w:r w:rsidR="00652B8D" w:rsidRPr="00652B8D">
        <w:rPr>
          <w:rFonts w:ascii="Times New Roman" w:hAnsi="Times New Roman" w:cs="Times New Roman"/>
          <w:sz w:val="24"/>
          <w:szCs w:val="24"/>
        </w:rPr>
        <w:t xml:space="preserve">appearing in the </w:t>
      </w:r>
      <w:r w:rsidR="00652B8D" w:rsidRPr="00652B8D">
        <w:rPr>
          <w:rFonts w:ascii="Times New Roman" w:hAnsi="Times New Roman" w:cs="Times New Roman"/>
          <w:i/>
          <w:sz w:val="24"/>
          <w:szCs w:val="24"/>
        </w:rPr>
        <w:t>Proceedings of the National Academy of Sciences</w:t>
      </w:r>
      <w:r w:rsidRPr="00652B8D">
        <w:rPr>
          <w:rFonts w:ascii="Times New Roman" w:hAnsi="Times New Roman" w:cs="Times New Roman"/>
          <w:sz w:val="24"/>
          <w:szCs w:val="24"/>
        </w:rPr>
        <w:t xml:space="preserve">, </w:t>
      </w:r>
      <w:r w:rsidR="00D85EFE">
        <w:rPr>
          <w:rFonts w:ascii="Times New Roman" w:hAnsi="Times New Roman" w:cs="Times New Roman"/>
          <w:sz w:val="24"/>
          <w:szCs w:val="24"/>
        </w:rPr>
        <w:t xml:space="preserve">as well as </w:t>
      </w:r>
      <w:r w:rsidRPr="00652B8D">
        <w:rPr>
          <w:rFonts w:ascii="Times New Roman" w:hAnsi="Times New Roman" w:cs="Times New Roman"/>
          <w:sz w:val="24"/>
          <w:szCs w:val="24"/>
        </w:rPr>
        <w:t xml:space="preserve">a research piece appearing in Duke University’s </w:t>
      </w:r>
      <w:r w:rsidRPr="00652B8D">
        <w:rPr>
          <w:rFonts w:ascii="Times New Roman" w:hAnsi="Times New Roman" w:cs="Times New Roman"/>
          <w:i/>
          <w:sz w:val="24"/>
          <w:szCs w:val="24"/>
        </w:rPr>
        <w:t xml:space="preserve">Nicholas School of the Environment </w:t>
      </w:r>
      <w:r w:rsidRPr="00652B8D">
        <w:rPr>
          <w:rFonts w:ascii="Times New Roman" w:hAnsi="Times New Roman" w:cs="Times New Roman"/>
          <w:sz w:val="24"/>
          <w:szCs w:val="24"/>
        </w:rPr>
        <w:t>in the previous calendar year.</w:t>
      </w:r>
    </w:p>
    <w:p w:rsidR="00CE0B9D" w:rsidRPr="00652B8D" w:rsidRDefault="00CE0B9D" w:rsidP="00652B8D">
      <w:pPr>
        <w:jc w:val="both"/>
        <w:rPr>
          <w:rFonts w:ascii="Times New Roman" w:hAnsi="Times New Roman" w:cs="Times New Roman"/>
          <w:sz w:val="24"/>
          <w:szCs w:val="24"/>
        </w:rPr>
      </w:pPr>
    </w:p>
    <w:p w:rsidR="00CE0B9D" w:rsidRPr="00652B8D" w:rsidRDefault="00CE0B9D" w:rsidP="00652B8D">
      <w:pPr>
        <w:jc w:val="both"/>
        <w:rPr>
          <w:rFonts w:ascii="Times New Roman" w:hAnsi="Times New Roman" w:cs="Times New Roman"/>
          <w:sz w:val="24"/>
          <w:szCs w:val="24"/>
        </w:rPr>
      </w:pPr>
      <w:r w:rsidRPr="00652B8D">
        <w:rPr>
          <w:rFonts w:ascii="Times New Roman" w:hAnsi="Times New Roman" w:cs="Times New Roman"/>
          <w:sz w:val="24"/>
          <w:szCs w:val="24"/>
        </w:rPr>
        <w:t xml:space="preserve">Even though the belief that frack fluid migrates upward to contaminate the water table has been soundly disproved, the resolution of each case did not turn on whether or not the prohibitions were grounded in scientific fact. Instead, the Colorado Supreme Court unanimously nullified the fracking ordinances </w:t>
      </w:r>
      <w:r w:rsidR="00D85EFE">
        <w:rPr>
          <w:rFonts w:ascii="Times New Roman" w:hAnsi="Times New Roman" w:cs="Times New Roman"/>
          <w:sz w:val="24"/>
          <w:szCs w:val="24"/>
        </w:rPr>
        <w:t>because</w:t>
      </w:r>
      <w:r w:rsidRPr="00652B8D">
        <w:rPr>
          <w:rFonts w:ascii="Times New Roman" w:hAnsi="Times New Roman" w:cs="Times New Roman"/>
          <w:sz w:val="24"/>
          <w:szCs w:val="24"/>
        </w:rPr>
        <w:t xml:space="preserve"> state law preempted </w:t>
      </w:r>
      <w:r w:rsidR="00D85EFE">
        <w:rPr>
          <w:rFonts w:ascii="Times New Roman" w:hAnsi="Times New Roman" w:cs="Times New Roman"/>
          <w:sz w:val="24"/>
          <w:szCs w:val="24"/>
        </w:rPr>
        <w:t xml:space="preserve">the </w:t>
      </w:r>
      <w:r w:rsidRPr="00652B8D">
        <w:rPr>
          <w:rFonts w:ascii="Times New Roman" w:hAnsi="Times New Roman" w:cs="Times New Roman"/>
          <w:sz w:val="24"/>
          <w:szCs w:val="24"/>
        </w:rPr>
        <w:t>local ordinances.</w:t>
      </w:r>
    </w:p>
    <w:p w:rsidR="00E90CB9" w:rsidRPr="00652B8D" w:rsidRDefault="00E90CB9" w:rsidP="00652B8D">
      <w:pPr>
        <w:jc w:val="both"/>
        <w:rPr>
          <w:rFonts w:ascii="Times New Roman" w:hAnsi="Times New Roman" w:cs="Times New Roman"/>
          <w:sz w:val="24"/>
          <w:szCs w:val="24"/>
        </w:rPr>
      </w:pPr>
    </w:p>
    <w:p w:rsidR="006E1164" w:rsidRPr="00652B8D" w:rsidRDefault="006E1164" w:rsidP="00652B8D">
      <w:pPr>
        <w:jc w:val="both"/>
        <w:rPr>
          <w:rFonts w:ascii="Times New Roman" w:hAnsi="Times New Roman" w:cs="Times New Roman"/>
          <w:sz w:val="24"/>
          <w:szCs w:val="24"/>
        </w:rPr>
      </w:pPr>
      <w:r w:rsidRPr="00652B8D">
        <w:rPr>
          <w:rFonts w:ascii="Times New Roman" w:hAnsi="Times New Roman" w:cs="Times New Roman"/>
          <w:sz w:val="24"/>
          <w:szCs w:val="24"/>
        </w:rPr>
        <w:t xml:space="preserve">Colorado, like </w:t>
      </w:r>
      <w:r w:rsidR="00CE0B9D" w:rsidRPr="00652B8D">
        <w:rPr>
          <w:rFonts w:ascii="Times New Roman" w:hAnsi="Times New Roman" w:cs="Times New Roman"/>
          <w:sz w:val="24"/>
          <w:szCs w:val="24"/>
        </w:rPr>
        <w:t>other jurisdictions</w:t>
      </w:r>
      <w:r w:rsidRPr="00652B8D">
        <w:rPr>
          <w:rFonts w:ascii="Times New Roman" w:hAnsi="Times New Roman" w:cs="Times New Roman"/>
          <w:sz w:val="24"/>
          <w:szCs w:val="24"/>
        </w:rPr>
        <w:t>, recognizes that local municipalities should have the power to regulate matters of local concern</w:t>
      </w:r>
      <w:r w:rsidR="004C7FD9" w:rsidRPr="00652B8D">
        <w:rPr>
          <w:rFonts w:ascii="Times New Roman" w:hAnsi="Times New Roman" w:cs="Times New Roman"/>
          <w:sz w:val="24"/>
          <w:szCs w:val="24"/>
        </w:rPr>
        <w:t xml:space="preserve">; however, that power is superseded if it conflicts with state law dealing with matters of </w:t>
      </w:r>
      <w:r w:rsidR="00D85EFE">
        <w:rPr>
          <w:rFonts w:ascii="Times New Roman" w:hAnsi="Times New Roman" w:cs="Times New Roman"/>
          <w:sz w:val="24"/>
          <w:szCs w:val="24"/>
        </w:rPr>
        <w:t>(</w:t>
      </w:r>
      <w:proofErr w:type="spellStart"/>
      <w:r w:rsidR="00D85EFE">
        <w:rPr>
          <w:rFonts w:ascii="Times New Roman" w:hAnsi="Times New Roman" w:cs="Times New Roman"/>
          <w:sz w:val="24"/>
          <w:szCs w:val="24"/>
        </w:rPr>
        <w:t>i</w:t>
      </w:r>
      <w:proofErr w:type="spellEnd"/>
      <w:r w:rsidR="00D85EFE">
        <w:rPr>
          <w:rFonts w:ascii="Times New Roman" w:hAnsi="Times New Roman" w:cs="Times New Roman"/>
          <w:sz w:val="24"/>
          <w:szCs w:val="24"/>
        </w:rPr>
        <w:t xml:space="preserve">) statewide concern, or (ii) </w:t>
      </w:r>
      <w:r w:rsidR="004C7FD9" w:rsidRPr="00652B8D">
        <w:rPr>
          <w:rFonts w:ascii="Times New Roman" w:hAnsi="Times New Roman" w:cs="Times New Roman"/>
          <w:sz w:val="24"/>
          <w:szCs w:val="24"/>
        </w:rPr>
        <w:t>mixed state and local concerns.</w:t>
      </w:r>
      <w:r w:rsidR="00864544" w:rsidRPr="00652B8D">
        <w:rPr>
          <w:rFonts w:ascii="Times New Roman" w:hAnsi="Times New Roman" w:cs="Times New Roman"/>
          <w:sz w:val="24"/>
          <w:szCs w:val="24"/>
        </w:rPr>
        <w:t xml:space="preserve"> After concluding that both ordinances impeded the application of Colorado’s Oil and Gas Conservation Act, the Supreme Court unanimously invalidated the local ordinances.</w:t>
      </w:r>
    </w:p>
    <w:p w:rsidR="004C7FD9" w:rsidRPr="00652B8D" w:rsidRDefault="004C7FD9" w:rsidP="00652B8D">
      <w:pPr>
        <w:jc w:val="both"/>
        <w:rPr>
          <w:rFonts w:ascii="Times New Roman" w:hAnsi="Times New Roman" w:cs="Times New Roman"/>
          <w:sz w:val="24"/>
          <w:szCs w:val="24"/>
        </w:rPr>
      </w:pPr>
    </w:p>
    <w:p w:rsidR="00CB25A6" w:rsidRPr="00652B8D" w:rsidRDefault="00652B8D" w:rsidP="00652B8D">
      <w:pPr>
        <w:jc w:val="both"/>
        <w:rPr>
          <w:rFonts w:ascii="Times New Roman" w:hAnsi="Times New Roman" w:cs="Times New Roman"/>
          <w:sz w:val="24"/>
          <w:szCs w:val="24"/>
        </w:rPr>
      </w:pPr>
      <w:r w:rsidRPr="00652B8D">
        <w:rPr>
          <w:rFonts w:ascii="Times New Roman" w:hAnsi="Times New Roman" w:cs="Times New Roman"/>
          <w:sz w:val="24"/>
          <w:szCs w:val="24"/>
        </w:rPr>
        <w:t xml:space="preserve">While the court correctly nullified the ordinances, the court may have reached a different conclusion if groups like Coloradans Resisting Extreme Energy Development (CREED) are successful, via ballot initiatives, to </w:t>
      </w:r>
      <w:r w:rsidR="00D85EFE">
        <w:rPr>
          <w:rFonts w:ascii="Times New Roman" w:hAnsi="Times New Roman" w:cs="Times New Roman"/>
          <w:sz w:val="24"/>
          <w:szCs w:val="24"/>
        </w:rPr>
        <w:t>amend</w:t>
      </w:r>
      <w:r w:rsidRPr="00652B8D">
        <w:rPr>
          <w:rFonts w:ascii="Times New Roman" w:hAnsi="Times New Roman" w:cs="Times New Roman"/>
          <w:sz w:val="24"/>
          <w:szCs w:val="24"/>
        </w:rPr>
        <w:t xml:space="preserve"> the state’s constitution. As discussed in more detail in The Rocky Mountain Oil Journal, January 29, 2016 – February 4, 2016, CREED has proposed a number of ballot initiatives which range from an outright ban on hydr</w:t>
      </w:r>
      <w:r w:rsidR="002F3FC9">
        <w:rPr>
          <w:rFonts w:ascii="Times New Roman" w:hAnsi="Times New Roman" w:cs="Times New Roman"/>
          <w:sz w:val="24"/>
          <w:szCs w:val="24"/>
        </w:rPr>
        <w:t>auli</w:t>
      </w:r>
      <w:r w:rsidRPr="00652B8D">
        <w:rPr>
          <w:rFonts w:ascii="Times New Roman" w:hAnsi="Times New Roman" w:cs="Times New Roman"/>
          <w:sz w:val="24"/>
          <w:szCs w:val="24"/>
        </w:rPr>
        <w:t>c fracturing, to specifically allowing local governments to have the power and authority to regulate oil and gas development within its jurisdictional borders.</w:t>
      </w:r>
    </w:p>
    <w:p w:rsidR="00652B8D" w:rsidRDefault="00652B8D" w:rsidP="00652B8D">
      <w:pPr>
        <w:jc w:val="both"/>
        <w:rPr>
          <w:rFonts w:ascii="Times New Roman" w:hAnsi="Times New Roman" w:cs="Times New Roman"/>
          <w:sz w:val="24"/>
          <w:szCs w:val="24"/>
        </w:rPr>
      </w:pPr>
    </w:p>
    <w:p w:rsidR="00652B8D" w:rsidRDefault="00652B8D" w:rsidP="00652B8D">
      <w:pPr>
        <w:jc w:val="both"/>
        <w:rPr>
          <w:rFonts w:ascii="Times New Roman" w:hAnsi="Times New Roman" w:cs="Times New Roman"/>
          <w:sz w:val="24"/>
          <w:szCs w:val="24"/>
        </w:rPr>
      </w:pPr>
      <w:r>
        <w:rPr>
          <w:rFonts w:ascii="Times New Roman" w:hAnsi="Times New Roman" w:cs="Times New Roman"/>
          <w:sz w:val="24"/>
          <w:szCs w:val="24"/>
        </w:rPr>
        <w:lastRenderedPageBreak/>
        <w:t>While the Colorado Supreme Court’s decisions should be</w:t>
      </w:r>
      <w:r w:rsidR="00D85EFE">
        <w:rPr>
          <w:rFonts w:ascii="Times New Roman" w:hAnsi="Times New Roman" w:cs="Times New Roman"/>
          <w:sz w:val="24"/>
          <w:szCs w:val="24"/>
        </w:rPr>
        <w:t xml:space="preserve"> seen as a resounding victory for</w:t>
      </w:r>
      <w:r>
        <w:rPr>
          <w:rFonts w:ascii="Times New Roman" w:hAnsi="Times New Roman" w:cs="Times New Roman"/>
          <w:sz w:val="24"/>
          <w:szCs w:val="24"/>
        </w:rPr>
        <w:t xml:space="preserve"> the industry, </w:t>
      </w:r>
      <w:r w:rsidR="006F1A8B">
        <w:rPr>
          <w:rFonts w:ascii="Times New Roman" w:hAnsi="Times New Roman" w:cs="Times New Roman"/>
          <w:sz w:val="24"/>
          <w:szCs w:val="24"/>
        </w:rPr>
        <w:t>it is imperative the industry maintain the momentum of the favorable decisions to continue fighting against the forthcoming legal and political challenges accompanying the pending election cycle.</w:t>
      </w:r>
    </w:p>
    <w:p w:rsidR="00652B8D" w:rsidRPr="00652B8D" w:rsidRDefault="00652B8D" w:rsidP="00652B8D">
      <w:pPr>
        <w:jc w:val="both"/>
        <w:rPr>
          <w:rFonts w:ascii="Times New Roman" w:hAnsi="Times New Roman" w:cs="Times New Roman"/>
          <w:sz w:val="24"/>
          <w:szCs w:val="24"/>
        </w:rPr>
      </w:pPr>
    </w:p>
    <w:p w:rsidR="00652B8D" w:rsidRPr="00652B8D" w:rsidRDefault="00652B8D" w:rsidP="00652B8D">
      <w:pPr>
        <w:jc w:val="both"/>
        <w:rPr>
          <w:rFonts w:ascii="Times New Roman" w:hAnsi="Times New Roman" w:cs="Times New Roman"/>
          <w:sz w:val="24"/>
          <w:szCs w:val="24"/>
        </w:rPr>
      </w:pPr>
    </w:p>
    <w:p w:rsidR="00400702" w:rsidRPr="00652B8D" w:rsidRDefault="00400702" w:rsidP="00652B8D">
      <w:pPr>
        <w:spacing w:after="120"/>
        <w:jc w:val="both"/>
        <w:rPr>
          <w:rFonts w:ascii="Times New Roman" w:hAnsi="Times New Roman" w:cs="Times New Roman"/>
          <w:i/>
          <w:sz w:val="24"/>
          <w:szCs w:val="24"/>
        </w:rPr>
      </w:pPr>
      <w:r w:rsidRPr="00652B8D">
        <w:rPr>
          <w:rFonts w:ascii="Times New Roman" w:hAnsi="Times New Roman" w:cs="Times New Roman"/>
          <w:i/>
          <w:sz w:val="24"/>
          <w:szCs w:val="24"/>
        </w:rPr>
        <w:t>Eric Thompson is licensed to practice law in Colorado, Wyoming and New Mexico. He received his Juris Doctorate degree from the University of Wyoming. Prior to attending law school, he graduated from Regis University with a double-major in business and economics.</w:t>
      </w:r>
    </w:p>
    <w:p w:rsidR="00400702" w:rsidRPr="00652B8D" w:rsidRDefault="00400702" w:rsidP="00652B8D">
      <w:pPr>
        <w:spacing w:after="120"/>
        <w:jc w:val="both"/>
        <w:rPr>
          <w:rFonts w:ascii="Times New Roman" w:hAnsi="Times New Roman" w:cs="Times New Roman"/>
          <w:i/>
          <w:sz w:val="24"/>
          <w:szCs w:val="24"/>
        </w:rPr>
      </w:pPr>
      <w:r w:rsidRPr="00652B8D">
        <w:rPr>
          <w:rFonts w:ascii="Times New Roman" w:hAnsi="Times New Roman" w:cs="Times New Roman"/>
          <w:i/>
          <w:sz w:val="24"/>
          <w:szCs w:val="24"/>
        </w:rPr>
        <w:t xml:space="preserve">Eric began his legal career at Akers &amp; Thompson LLC, formerly Akers &amp; Associates LLC, in January 2010 and was promoted to partner in July of 2015. Eric’s practice has focused entirely around oil and gas law, including mineral title examination on federal, state, and fee land, the acquisition and divestiture of leasehold and mineral properties, as well as service, joint operating, </w:t>
      </w:r>
      <w:proofErr w:type="spellStart"/>
      <w:r w:rsidRPr="00652B8D">
        <w:rPr>
          <w:rFonts w:ascii="Times New Roman" w:hAnsi="Times New Roman" w:cs="Times New Roman"/>
          <w:i/>
          <w:sz w:val="24"/>
          <w:szCs w:val="24"/>
        </w:rPr>
        <w:t>communitization</w:t>
      </w:r>
      <w:proofErr w:type="spellEnd"/>
      <w:r w:rsidRPr="00652B8D">
        <w:rPr>
          <w:rFonts w:ascii="Times New Roman" w:hAnsi="Times New Roman" w:cs="Times New Roman"/>
          <w:i/>
          <w:sz w:val="24"/>
          <w:szCs w:val="24"/>
        </w:rPr>
        <w:t>, and unitization agreements.</w:t>
      </w:r>
    </w:p>
    <w:p w:rsidR="00400702" w:rsidRPr="00652B8D" w:rsidRDefault="00400702" w:rsidP="00652B8D">
      <w:pPr>
        <w:spacing w:after="120"/>
        <w:jc w:val="both"/>
        <w:rPr>
          <w:rFonts w:ascii="Times New Roman" w:hAnsi="Times New Roman" w:cs="Times New Roman"/>
          <w:i/>
          <w:sz w:val="24"/>
          <w:szCs w:val="24"/>
        </w:rPr>
      </w:pPr>
      <w:r w:rsidRPr="00652B8D">
        <w:rPr>
          <w:rFonts w:ascii="Times New Roman" w:hAnsi="Times New Roman" w:cs="Times New Roman"/>
          <w:i/>
          <w:sz w:val="24"/>
          <w:szCs w:val="24"/>
        </w:rPr>
        <w:t>Akers &amp; Thompson LLC, a firm consisting of attorneys currently licensed to practice in Colorado, North Dakota, New Mexico, Texas and Wyoming, specializes in oil and gas, title examination, acquisitions and divestitures, and the drafting and administration of exploration, development and operating agreements. For more information, go online to www.akers-lawfirm.com.</w:t>
      </w:r>
    </w:p>
    <w:p w:rsidR="00400702" w:rsidRPr="00652B8D" w:rsidRDefault="00400702" w:rsidP="00652B8D">
      <w:pPr>
        <w:jc w:val="both"/>
        <w:rPr>
          <w:rFonts w:ascii="Times New Roman" w:hAnsi="Times New Roman" w:cs="Times New Roman"/>
          <w:sz w:val="24"/>
          <w:szCs w:val="24"/>
        </w:rPr>
      </w:pPr>
    </w:p>
    <w:sectPr w:rsidR="00400702" w:rsidRPr="00652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3E" w:rsidRDefault="0044123E" w:rsidP="00864544">
      <w:r>
        <w:separator/>
      </w:r>
    </w:p>
  </w:endnote>
  <w:endnote w:type="continuationSeparator" w:id="0">
    <w:p w:rsidR="0044123E" w:rsidRDefault="0044123E" w:rsidP="0086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3E" w:rsidRDefault="0044123E" w:rsidP="00864544">
      <w:r>
        <w:separator/>
      </w:r>
    </w:p>
  </w:footnote>
  <w:footnote w:type="continuationSeparator" w:id="0">
    <w:p w:rsidR="0044123E" w:rsidRDefault="0044123E" w:rsidP="00864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AA"/>
    <w:rsid w:val="00066BA7"/>
    <w:rsid w:val="000F6D50"/>
    <w:rsid w:val="000F7CAC"/>
    <w:rsid w:val="002F3FC9"/>
    <w:rsid w:val="003348AA"/>
    <w:rsid w:val="00400702"/>
    <w:rsid w:val="00435394"/>
    <w:rsid w:val="0044123E"/>
    <w:rsid w:val="00476564"/>
    <w:rsid w:val="004C7FD9"/>
    <w:rsid w:val="00652B8D"/>
    <w:rsid w:val="006E1164"/>
    <w:rsid w:val="006F1A8B"/>
    <w:rsid w:val="00864544"/>
    <w:rsid w:val="00BD3FF6"/>
    <w:rsid w:val="00CB25A6"/>
    <w:rsid w:val="00CE0B9D"/>
    <w:rsid w:val="00D20F4B"/>
    <w:rsid w:val="00D21F5E"/>
    <w:rsid w:val="00D74989"/>
    <w:rsid w:val="00D85EFE"/>
    <w:rsid w:val="00DA6CE4"/>
    <w:rsid w:val="00E90CB9"/>
    <w:rsid w:val="00FC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2275"/>
  </w:style>
  <w:style w:type="character" w:styleId="Hyperlink">
    <w:name w:val="Hyperlink"/>
    <w:basedOn w:val="DefaultParagraphFont"/>
    <w:uiPriority w:val="99"/>
    <w:semiHidden/>
    <w:unhideWhenUsed/>
    <w:rsid w:val="00FC2275"/>
    <w:rPr>
      <w:color w:val="0000FF"/>
      <w:u w:val="single"/>
    </w:rPr>
  </w:style>
  <w:style w:type="character" w:styleId="Emphasis">
    <w:name w:val="Emphasis"/>
    <w:basedOn w:val="DefaultParagraphFont"/>
    <w:uiPriority w:val="20"/>
    <w:qFormat/>
    <w:rsid w:val="00FC2275"/>
    <w:rPr>
      <w:i/>
      <w:iCs/>
    </w:rPr>
  </w:style>
  <w:style w:type="character" w:styleId="FollowedHyperlink">
    <w:name w:val="FollowedHyperlink"/>
    <w:basedOn w:val="DefaultParagraphFont"/>
    <w:uiPriority w:val="99"/>
    <w:semiHidden/>
    <w:unhideWhenUsed/>
    <w:rsid w:val="00476564"/>
    <w:rPr>
      <w:color w:val="800080" w:themeColor="followedHyperlink"/>
      <w:u w:val="single"/>
    </w:rPr>
  </w:style>
  <w:style w:type="paragraph" w:styleId="FootnoteText">
    <w:name w:val="footnote text"/>
    <w:basedOn w:val="Normal"/>
    <w:link w:val="FootnoteTextChar"/>
    <w:uiPriority w:val="99"/>
    <w:semiHidden/>
    <w:unhideWhenUsed/>
    <w:rsid w:val="00864544"/>
    <w:rPr>
      <w:sz w:val="20"/>
      <w:szCs w:val="20"/>
    </w:rPr>
  </w:style>
  <w:style w:type="character" w:customStyle="1" w:styleId="FootnoteTextChar">
    <w:name w:val="Footnote Text Char"/>
    <w:basedOn w:val="DefaultParagraphFont"/>
    <w:link w:val="FootnoteText"/>
    <w:uiPriority w:val="99"/>
    <w:semiHidden/>
    <w:rsid w:val="00864544"/>
    <w:rPr>
      <w:sz w:val="20"/>
      <w:szCs w:val="20"/>
    </w:rPr>
  </w:style>
  <w:style w:type="character" w:styleId="FootnoteReference">
    <w:name w:val="footnote reference"/>
    <w:basedOn w:val="DefaultParagraphFont"/>
    <w:uiPriority w:val="99"/>
    <w:semiHidden/>
    <w:unhideWhenUsed/>
    <w:rsid w:val="008645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2275"/>
  </w:style>
  <w:style w:type="character" w:styleId="Hyperlink">
    <w:name w:val="Hyperlink"/>
    <w:basedOn w:val="DefaultParagraphFont"/>
    <w:uiPriority w:val="99"/>
    <w:semiHidden/>
    <w:unhideWhenUsed/>
    <w:rsid w:val="00FC2275"/>
    <w:rPr>
      <w:color w:val="0000FF"/>
      <w:u w:val="single"/>
    </w:rPr>
  </w:style>
  <w:style w:type="character" w:styleId="Emphasis">
    <w:name w:val="Emphasis"/>
    <w:basedOn w:val="DefaultParagraphFont"/>
    <w:uiPriority w:val="20"/>
    <w:qFormat/>
    <w:rsid w:val="00FC2275"/>
    <w:rPr>
      <w:i/>
      <w:iCs/>
    </w:rPr>
  </w:style>
  <w:style w:type="character" w:styleId="FollowedHyperlink">
    <w:name w:val="FollowedHyperlink"/>
    <w:basedOn w:val="DefaultParagraphFont"/>
    <w:uiPriority w:val="99"/>
    <w:semiHidden/>
    <w:unhideWhenUsed/>
    <w:rsid w:val="00476564"/>
    <w:rPr>
      <w:color w:val="800080" w:themeColor="followedHyperlink"/>
      <w:u w:val="single"/>
    </w:rPr>
  </w:style>
  <w:style w:type="paragraph" w:styleId="FootnoteText">
    <w:name w:val="footnote text"/>
    <w:basedOn w:val="Normal"/>
    <w:link w:val="FootnoteTextChar"/>
    <w:uiPriority w:val="99"/>
    <w:semiHidden/>
    <w:unhideWhenUsed/>
    <w:rsid w:val="00864544"/>
    <w:rPr>
      <w:sz w:val="20"/>
      <w:szCs w:val="20"/>
    </w:rPr>
  </w:style>
  <w:style w:type="character" w:customStyle="1" w:styleId="FootnoteTextChar">
    <w:name w:val="Footnote Text Char"/>
    <w:basedOn w:val="DefaultParagraphFont"/>
    <w:link w:val="FootnoteText"/>
    <w:uiPriority w:val="99"/>
    <w:semiHidden/>
    <w:rsid w:val="00864544"/>
    <w:rPr>
      <w:sz w:val="20"/>
      <w:szCs w:val="20"/>
    </w:rPr>
  </w:style>
  <w:style w:type="character" w:styleId="FootnoteReference">
    <w:name w:val="footnote reference"/>
    <w:basedOn w:val="DefaultParagraphFont"/>
    <w:uiPriority w:val="99"/>
    <w:semiHidden/>
    <w:unhideWhenUsed/>
    <w:rsid w:val="008645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2F07D-DEAF-4B68-A9E0-31DD68F2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User6</cp:lastModifiedBy>
  <cp:revision>9</cp:revision>
  <cp:lastPrinted>2016-05-10T16:46:00Z</cp:lastPrinted>
  <dcterms:created xsi:type="dcterms:W3CDTF">2016-05-10T03:05:00Z</dcterms:created>
  <dcterms:modified xsi:type="dcterms:W3CDTF">2016-05-10T17:00:00Z</dcterms:modified>
</cp:coreProperties>
</file>